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CF0D83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Рангаева С.И. «История»     группа 1СТМ</w:t>
      </w:r>
      <w:r w:rsidR="00D70ECD"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D70ECD">
        <w:rPr>
          <w:rFonts w:ascii="Times New Roman" w:eastAsia="Times New Roman" w:hAnsi="Times New Roman"/>
          <w:sz w:val="28"/>
          <w:szCs w:val="28"/>
        </w:rPr>
        <w:t>25.10.21</w:t>
      </w:r>
    </w:p>
    <w:p w:rsidR="005D4C0E" w:rsidRP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Заселение Подонцовья и Приазовья в XYII в.</w:t>
      </w:r>
    </w:p>
    <w:p w:rsidR="005D4C0E" w:rsidRPr="005D4C0E" w:rsidRDefault="005D4C0E" w:rsidP="005D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раскрыть причины продвижения Российского государства в Подонцовье и Приазовье; охарактеризовать начало организации соляных промыслов на р. Тор и Бахмут; выяснить процесс появления слободских поселений;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вияснить значение 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Белгородск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ой засечной черты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D4C0E" w:rsidRPr="005D4C0E" w:rsidRDefault="005D4C0E" w:rsidP="005D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5D4C0E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67FBC" w:rsidRDefault="005D4C0E" w:rsidP="006D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 цель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: воспитовать чувство патриотизма и уважения к историческому прошлому своего народа.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86D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Задачи: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причины продвижения Российского государства в Подонцовье и Приазовье</w:t>
      </w: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2.Раскрыть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 развития соляных промыслов на территории Донецкого края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E86D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86DEB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E86DEB" w:rsidRPr="00E86DEB" w:rsidRDefault="00E86DEB" w:rsidP="006D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275A59" w:rsidRPr="007715F2" w:rsidRDefault="007715F2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>.Заселение Подонцовья и Приазовья в ХУІ -ХУІІ в.</w:t>
      </w:r>
    </w:p>
    <w:p w:rsidR="00275A59" w:rsidRPr="007715F2" w:rsidRDefault="007715F2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>.Административно-политическое и социально-экономическое</w:t>
      </w:r>
    </w:p>
    <w:p w:rsidR="00275A59" w:rsidRDefault="00275A59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устройство края.</w:t>
      </w:r>
    </w:p>
    <w:p w:rsidR="006D18C1" w:rsidRPr="007715F2" w:rsidRDefault="006D18C1" w:rsidP="006D18C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Белгородская засечная черта.</w:t>
      </w:r>
    </w:p>
    <w:p w:rsidR="006D18C1" w:rsidRPr="007715F2" w:rsidRDefault="006D18C1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5A59" w:rsidRPr="007715F2" w:rsidRDefault="00774774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Наступление феодального гнета на Украине и в России усилило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передвижение населения на окраины. Действия казацких отрядов,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сторожевой и станичной службы в Подонцовье способствовали оседанию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беглецов в этом районе и появлению новых поселений.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связи с массовыми переселениями на Слободскую Украину в 30-х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годах участников казацко-крестьянских восстаний против польской шляхты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Правобережье и образованием Чугуевского казачьего полка усиливается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заселение северо-восточной части современной Донетчины. Одним из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первых населенным пунктом считается Святогорский монастырь,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письменное упоминание о котором относится к 1642 году.  С 1644 г. царское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правительство поручило чугуевским казакам построить острог для охраны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крымских татар, совершавших набеги на новопоселенцев и «охочих»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людей (ныне Славянск) у Торского перелаза (переправы). Казаки должны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были охранять не только посольскую дорогу, которая вела из Москвы в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Крым, но и Торские соляные промыслы.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Поскольку небольшой Торский острог и малочисленный гарнизон в 20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казаков не могли служить серьезной преградой на пути продвижения татар,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царское правительство летом 1646 года поручило казачьему атаману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Протасьеву, обследовать местность и подобрать место для постройки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большого города, поселения в нем «черкас» (украинских переселенцев).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Было принято решение построить город при Маяцком городище, однако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волна восстаний в городах России не позволила осуществить это. Чугуевские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казаки в ноябре 1946 г. преждевременно оставили острог на Торе и,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очевидно, он был разрушен татарами. Зато в этот период наблюдается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продвижение по левой стороне Северского Донца на запад донских казаков,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в середине ХУІІ в. их улусы упоминаются при устье Бахмута и Жеребца.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Посещают они богослужения в Святогорском монастыре.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Активное заселение края началось после начала Хмельничины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(1648—1654 годы), когда от ужасов войны на эти земли бежали тысячи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крестьян с Правобережной Украины. О том, как мало были в то время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заселены нынешние Харьковская, Луганская и Донецкая области, можно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судить по тому, что Белгородский уезд, занимавший огромную территорию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Курска до Азова, имел в 1620 году только 23 поселения с 874 дворами.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Благодаря стихийным миграциям на границах Украины в период с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начала 50-х до середины 80-х годов ХVII столетия значительно увеличилось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население Степной Украины. После заключения Белградского договора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между Россией и Турцией, заметно возрос приток населения на юг не только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других регионов Украины, но также соседних государств, которое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ускорило его заселение. Но доминирующую роль в этом процессе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продолжало играть украинское население. 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Объединение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Левобережной Украины с Россией усилили передвижение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населения из Правобережной Украины на Левобережную и ускорили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заселение Слобожанщины и За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орожья, которое по условиям Андрусовского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еремирия (1667 г.) было признано за Россией. В 1660 г на Тор было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направлена большая группа украинских переселенцев (более 760 выходцев из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Правобережья) и русских ратных людей во главе в белгородцем Кошелевым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для строительства жилого города вблизи соляных промыслов. Но 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ока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согласовывался проект, черкасы разбежались.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апреле 1663 г. белгородский воевода Г. Ромодановский получил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новое царское распоряжение: «На Тору поставить постоялый острог со всеми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крепостя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ми. В том остроге устроить вечное житье людей из украинных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городов». Летом 1663 г. в районе Маяцкого озера был построен Маяцкий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острог и в 1664 г. были завезены казенные соляные варницы,и началось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производство казенной соли. Однако Маяцкий городок был построен в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неудобном месте и не защищал от набегов татар торские соляные варницы.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Поэтому предложили перенести городок к устью Тора.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После разорения в 1697 г. татарами варниц на Торе, люди начали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переселяться на Бахмут и завели там новое поселение, а для его защиты в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1702 г. построили небольшой острог. Таким образом, было положено начало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еще одному укрепленному городу – Бахмуту.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В1676 году вдоль Северского Донца поселились «черкасы» (ушедшие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из-под ига польской шляхты украинцы) .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Таким образом, в ХУІ – ХУІІ вв. территория современной Донетчины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заселялась стихийно, в основном выходцами из разных районов Украины.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Поэтому неудивительно, что основная ее часть находилась под влиянием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Войска Запорожского. Лишь незначительная территория Приазовья была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занята ногайцами и крымскими татарами. В 1577 г. крымские татары на запад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от устья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Кальмиуса построили город Белый Сарай (откуда, очевидно,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произошло название Белосарайской косы). Однако уже в 1584 г. он был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разрушен.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 концу ХУІІ в. относятся и первые упоминания о зимовниках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запорожцев в верховьях Кальмиуса (ныне город Донецк), Кривого Торца,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Крынки и по другим речкам. Однако уничтожение Старой (Чертомлыцкой)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Сечи в 1709 г., переход запорожцев в пределы Крымского ханства 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перенесение русско-турецких границ, установленных в 1700 г. с побережья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Азовского моря на реке Темерник (правый приток Дона), Тузлов, верховья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Миуса, Крынки Лугани, Бахмута, Кривого и Сухого Торца в междуречье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Самары и Орели повлекли отток населения из Подонцовья и Приазовья. В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связи с этим в начале ХУІІІ в. интенсивное заселение края приостановилось,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даже наблюдалось уменьшение количества жителей городов и сел.</w:t>
      </w:r>
    </w:p>
    <w:p w:rsidR="00D2034E" w:rsidRDefault="00D2034E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5A59" w:rsidRPr="007715F2" w:rsidRDefault="00774774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.До 1685 г. население Подонцовья административно подчинялось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Харьковскому слободскому полку, на базе которого в связи с дальнейшим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заселением региона было создано два – Харьковский и Изюмский.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Построенные на правой стороне Донца городки первоначально являлись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сотенными центрами Харьковского полка, а с 1685 г. – Изюмского. Кроме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сотников, которым подчинялось украинское население, в города назначались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воеводы, руководившие русскими «служилыми людьми». Сотенная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администрация находилась и в крупных сельских поселениях – Лимане,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Ямполе,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упоминающихся в 60-х гг. ХУІІ в.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Слободские казаки кроме военной службы выполняли и ряд других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государственных повинностей, среди которых обременительной была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обязанность участвовать в войнах, которые вела Россия во второй половине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ХУІІ – начале ХУІІІ в. и посылать людей вместе с тяглом на строительство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городов и оборонительных линий. Кроме участия в русско-турецкой войне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1673-1976 гг., крымских и азовских походах, на плечи слободского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казачества легли обязанности постройки в 1679-1680 гг. Изюмской, в 1684 г.– Торской укрепленных линий, содержание их в надлежащем состоянии 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охрана. Участвовали они и в азовско-днепровских походах Петра Первого, в</w:t>
      </w:r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строительстве Таганрога. Часть их даже была поселена вокруг города для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прикрытия его от нападений татар с суши. Все это отрицательно сказывалось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ведении хозяйства и вызывало негодование. Поэтому неудивительно, что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население края приняло активное участие в казацких восстаниях второй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половины ХУІІ – начала ХУІІІ вв. под руководством К. Булавина (1707-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1708 гг.)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Украинское и русское насе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ление, проникая в Приазовье, на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первых</w:t>
      </w:r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порах отдавало преимущество разным видам промыслов. В степях и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дубравах охотились на пушных зверей, в реках и море ловили рыбу. 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морских 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лиманах, солончаках добывали самосадочную соль. С конца ХУІ в.</w:t>
      </w:r>
      <w:r w:rsid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стали вываривать соль из рапы Торских соляных озер. Получило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распространение и бортничество. Бортничество и рыболовство было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основным занятием и монахов Святогорского монастыря. Часть прибыли в ХУІІ в. монастырь получал от содержания парома через Северский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Донец. Им пользовались чумаки. С 1620 г. царское правительство стало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выделять для монастыря деньги и провиант за то, что он оказывал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определенные услуги русской пограничной службе. В 1625 г царь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распорядился выделять из казенных денег ежегодно монастырю денежное и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хлебное «жалование».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Казаки, жившие по зимовникам и юртам, как и татары, в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преобладающем большинстве занимались на первых порах скотоводством.</w:t>
      </w:r>
    </w:p>
    <w:p w:rsidR="00275A59" w:rsidRPr="007715F2" w:rsidRDefault="007715F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Развитие животноводства объяснялось и постоянными угрозами татарских</w:t>
      </w:r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набегов, во время которых легко можно уничтожить созревший урожай.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Запорожцы отдавали предпочтение рыболовству. На побережье Азовского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моря они содержали рыбные промыслы, а для обработки добытой рыбы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пользовались самосадочной солью из Бердянских соляных одер. Добытую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соль они доставляли и в другие районы Украины.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целом, если татарское население в ХУІ- первой половине ХУІІ вв.</w:t>
      </w:r>
      <w:r w:rsid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Больше всего использовало территорию для отгона и откормки скота, то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украинское и русское население – для отходничества (охоты, рыболовства,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бортничества, соледобычи и др.. промыслов)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Новопоселенцы изучали недра донецкого бассейна. C 1625 году 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районе нынешнего Славянска добывали соль. «Промышлять» её в донецкие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степи ездили «охочие» люди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 Валуек, Оскола, Ельца, Курска и других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«окраинных» городов России.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 ХVII столетии исключительно выгодным для нашего края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становится добыча каменной соли. В 1650 году начали действовать частные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соляные заводы острожка Тора. В 1676 году на соляных озерах возникает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первый город Донбасса Соляное (Славянск). В 1715 году на базе казенных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солеварен строятся первые солеваренные заводы на Донетчине 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Бахмутский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Торский. Солеварами основывается в 1702 году второй город Донбасса -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 (Артемовск). 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казачьих поселениях и городках вдоль Северского Донца и Дона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было налажено металлургическое, горное и кузнечное производство.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Изюмские и донские казаки стали варить соль и на Бахмутке, притоке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Северского Донца. Возле новых соляных промыслов вырос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городок Бахмут (известен с 1571 года).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Основными товарами, поступавшими за пределы региона, были рыба и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соль. За ними приезжали купцы из разных мест Украины и России. Немало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их доставляли в разные места и местные жители.</w:t>
      </w:r>
    </w:p>
    <w:p w:rsidR="00275A59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Таким образом, заселение края способствовало развитию сельского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хозяйства и уменьшению роли охоты и других видов мелких промыслов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среди занятий населений.</w:t>
      </w:r>
    </w:p>
    <w:p w:rsidR="00171952" w:rsidRDefault="0017195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D18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D18C1" w:rsidRPr="006D18C1">
        <w:rPr>
          <w:rFonts w:ascii="Arial" w:hAnsi="Arial" w:cs="Arial"/>
          <w:i/>
          <w:iCs/>
          <w:color w:val="800000"/>
          <w:sz w:val="28"/>
          <w:szCs w:val="28"/>
        </w:rPr>
        <w:t xml:space="preserve"> </w:t>
      </w:r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>В XVI - XVII веках большие и малые отряды татар ежегодно по проторенным дорогам - Муравскому, Изюмскому, Кальмиусскому и Ногайскому шляхам - приходили к Брянску, Ливнам, Ельцу, Лебедяни, Туле, а иногда достигали окрестностей Москвы. Этими набегами татары не стремились захватить южные земли России: их целью было ограбление и захват в плен местного беззащитного населения. Необходимо было обезопасить южные границы государства от внешнего врага, который мог беспрепятственно вторгаться на территорию России, и препятствовать успешному ведению боевых действий врага на западе. Вторым не менее важным обстоятельством было то, что в первой трети XVII в. районы бывшего Дикого поля стали активно заселяться как вольными переселенцами, так и служилыми людьми, получившими за службу в южных городах-крепостях земельные наделы.</w:t>
      </w:r>
      <w:r w:rsidR="00A11E1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В 1635 году началось строительство знаменитой Белгородской черты, продолжавшееся более двадцати лет. Уникальное военно-инженерное </w:t>
      </w: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сооружение представляло собой непрерывную линию обороны длиной около 800 км (на территории современной Белгородской области - 425 км). От крепости к крепости, от острожка к острожку шел то земляной вал, то засека, кое-где - деревянная стена; укреплялись и естественные преграды, на речных бродах ставились частоколы. Только один единственные раз неприятель смог прорвать укрепления – это произошло на новооскольском участке во время русско-турецкой войны 1676-81 годов.</w:t>
      </w: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Главным городом на черте был Белгород. Когда в 1648 году вал черты подвели от Болховца к устью Везеницы, стало очевидным, что Белгород "стоит не у места" - от главных укреплений его отделяла река. По инициативе воеводы князя Н. Одоевского крепость было решено вновь перенести – на этот раз к р. Везенице. В 1650 году было решено строить новый город. 17 сентября 1650 году воевода Василий Головин заложил Белгород в новом месте. Той же осенью крепость в целом была готова.</w:t>
      </w: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В 90-х годах крепость окончательно перестраивают по новой для России фортификационной системе - бастионной (или "итальянской"). Вместо башен возводят многоугольные бастионы. Деревянные стены заменяют на высокий и широкий земляной вал, надежно защищающий от огня артиллерии. Земляной вал – это уже российская специфика, крепостей из камня и кирпича, в отличие от Европы, у нас строилось немного.</w:t>
      </w:r>
    </w:p>
    <w:p w:rsidR="006D18C1" w:rsidRPr="006D18C1" w:rsidRDefault="006D18C1" w:rsidP="006D18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 1635-1658 годах на территории Черноземья была создана фортификационная линия, о степени надежности которой говорит тот факт, что за всю историю существования Черты татарской коннице не удалось прорвать ее практически ни в одном месте. Отдельные случаи «проломов» укреплений на Новооскольском участке во время русско-турецкой войны 1676-1681 гг. не противоречат сделанному выводу, так как боевые действия при этом не углублялись дальше военной зоны названного участка. Таким образом, укрепления Белгородской черты сыграли важную роль в защите одного из наиболее опасных отрезков степной границы Московской Руси.</w:t>
      </w:r>
    </w:p>
    <w:p w:rsidR="00460DE1" w:rsidRPr="00460DE1" w:rsidRDefault="00460DE1" w:rsidP="006D18C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 связи с усилением набегов татар на Слободскую Украины во время войны за Чигирин (1673-1679) царское правительство распорядилось построить Изюмскую оборонительную линию. В качестве ее продолжения построили Торскую укрепленную линию. Летом 1684 . при устье реки Тор (Казенный Торец) был построен новый острог первоначально его называли Городком, позже за ним закрепилось название Райгородок. От него по левому берегу Тора были насыпаны земляные валы, а в лесных местах вырубаны засеки. Она прикрыла Торские соляные промыслы и поселения, возникшие в Подонцовье, от внезапных набегов татар.</w:t>
      </w:r>
    </w:p>
    <w:p w:rsidR="00171952" w:rsidRDefault="006D18C1" w:rsidP="006D18C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 помощью оборонительных линий Изюмской, а затем еще более южной Украинской и активных наступательных действий против крымских татар Россия продвинула свои границы далеко на юг. Изюмская черта, построенная в 1679 -1681 гг., позволила заселить большую территорию к югу и юго-западу от Белгородской черты русским и украинским населением. Остатки валов и других полевых укреплений (Палатовский вал) и сейчас еще можно встретить в Красногвардейском районе Белгородской области.</w:t>
      </w:r>
    </w:p>
    <w:p w:rsidR="00460DE1" w:rsidRPr="00460DE1" w:rsidRDefault="00460DE1" w:rsidP="00460DE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460DE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Успешный опыт создания и функционирования Белгородской черты был использован при строительстве и других оборонительных систем России. В конце XVII-начале XVIII вв. для борьбы с воинственными соседями на огромных просторах окраин страны сооружены с учетом местных условий такие сложные и крупномасштабные укрепления, как Тамбовский вал, Симбирская и Царицынская линии.</w:t>
      </w:r>
    </w:p>
    <w:p w:rsidR="00460DE1" w:rsidRPr="006D18C1" w:rsidRDefault="00460DE1" w:rsidP="006D18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171952" w:rsidRP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История родного края. Учебное пособие / Авторы: Р.Д.Лях, В.Н.Никольский.- Донецк  Из-во «Фирма «Кардинал»,1998.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Кобыляков Н.М. Из истории Донбасса: учебное пособие. – Донецк:ОблИПО, 1995..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 : Альма – матер, 2004, -384с.</w:t>
      </w:r>
    </w:p>
    <w:p w:rsidR="00171952" w:rsidRPr="007715F2" w:rsidRDefault="0017195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275A59" w:rsidRP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Вопросы для самоконтроля.</w:t>
      </w:r>
    </w:p>
    <w:p w:rsidR="00275A59" w:rsidRPr="007715F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Кем заселялся и осваивался наш край в ХУІ – ХУІІ вв.?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Какие города и при каких обстоятельствах были построены на</w:t>
      </w:r>
    </w:p>
    <w:p w:rsidR="00275A59" w:rsidRPr="007715F2" w:rsidRDefault="00275A59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территории края?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В какие административно-политические структуры входил наш край во</w:t>
      </w:r>
    </w:p>
    <w:p w:rsidR="00275A59" w:rsidRPr="007715F2" w:rsidRDefault="00275A59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второй половине ХУІІ вв.?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Дайте характеристику основных видов занятий населения.</w:t>
      </w:r>
    </w:p>
    <w:p w:rsidR="00275A59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В каких казацких восстаниях участвовало население края?</w:t>
      </w:r>
    </w:p>
    <w:p w:rsidR="00275A59" w:rsidRPr="007715F2" w:rsidRDefault="006D18C1" w:rsidP="00A11E1F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6.</w:t>
      </w:r>
      <w:r w:rsidR="00A11E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Назовите причины создания Белгородской засечной черты.</w:t>
      </w:r>
    </w:p>
    <w:p w:rsidR="00567FBC" w:rsidRPr="00171952" w:rsidRDefault="00567FBC" w:rsidP="00275A5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A11E1F" w:rsidRDefault="00114EC2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E1F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A11E1F" w:rsidRPr="00A11E1F">
        <w:rPr>
          <w:rFonts w:ascii="Times New Roman" w:hAnsi="Times New Roman"/>
          <w:b/>
          <w:color w:val="000000" w:themeColor="text1"/>
          <w:sz w:val="28"/>
          <w:szCs w:val="28"/>
        </w:rPr>
        <w:t>Дать определение понятиям</w:t>
      </w:r>
      <w:r w:rsidR="00A11E1F">
        <w:rPr>
          <w:rFonts w:ascii="Times New Roman" w:hAnsi="Times New Roman"/>
          <w:color w:val="000000" w:themeColor="text1"/>
          <w:sz w:val="28"/>
          <w:szCs w:val="28"/>
        </w:rPr>
        <w:t>: промыслы, чумаки, Дикое поле, бортничество, сторожи, станицы</w:t>
      </w:r>
      <w:r w:rsidR="00460DE1">
        <w:rPr>
          <w:rFonts w:ascii="Times New Roman" w:hAnsi="Times New Roman"/>
          <w:color w:val="000000" w:themeColor="text1"/>
          <w:sz w:val="28"/>
          <w:szCs w:val="28"/>
        </w:rPr>
        <w:t>, Слобожанщина</w:t>
      </w:r>
      <w:r w:rsidR="00A11E1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11E1F" w:rsidRDefault="00A11E1F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E1F">
        <w:rPr>
          <w:rFonts w:ascii="Times New Roman" w:hAnsi="Times New Roman"/>
          <w:b/>
          <w:color w:val="000000" w:themeColor="text1"/>
          <w:sz w:val="28"/>
          <w:szCs w:val="28"/>
        </w:rPr>
        <w:t>2.Когда и почему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 территории нашего края были созданы сторожи и станицы?</w:t>
      </w:r>
    </w:p>
    <w:p w:rsidR="00A11E1F" w:rsidRDefault="00A11E1F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DE1">
        <w:rPr>
          <w:rFonts w:ascii="Times New Roman" w:hAnsi="Times New Roman"/>
          <w:b/>
          <w:color w:val="000000" w:themeColor="text1"/>
          <w:sz w:val="28"/>
          <w:szCs w:val="28"/>
        </w:rPr>
        <w:t>3.Раскройте значение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0DE1" w:rsidRPr="00460DE1">
        <w:rPr>
          <w:rFonts w:ascii="Times New Roman" w:hAnsi="Times New Roman"/>
          <w:bCs/>
          <w:color w:val="000000" w:themeColor="text1"/>
          <w:sz w:val="28"/>
          <w:szCs w:val="28"/>
        </w:rPr>
        <w:t>Белгородской засечной черты</w:t>
      </w:r>
      <w:r w:rsidR="00460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истории Донецкого края.</w:t>
      </w:r>
    </w:p>
    <w:p w:rsidR="00567FBC" w:rsidRDefault="00460DE1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DE1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114EC2" w:rsidRPr="00460DE1">
        <w:rPr>
          <w:rFonts w:ascii="Times New Roman" w:hAnsi="Times New Roman"/>
          <w:b/>
          <w:color w:val="000000" w:themeColor="text1"/>
          <w:sz w:val="28"/>
          <w:szCs w:val="28"/>
        </w:rPr>
        <w:t>Подготовить сообщение</w:t>
      </w:r>
      <w:r w:rsidR="00114EC2">
        <w:rPr>
          <w:rFonts w:ascii="Times New Roman" w:hAnsi="Times New Roman"/>
          <w:color w:val="000000" w:themeColor="text1"/>
          <w:sz w:val="28"/>
          <w:szCs w:val="28"/>
        </w:rPr>
        <w:t xml:space="preserve"> на тему: </w:t>
      </w:r>
      <w:r w:rsidR="00114EC2" w:rsidRPr="00114EC2">
        <w:rPr>
          <w:rFonts w:ascii="Times New Roman" w:hAnsi="Times New Roman"/>
          <w:sz w:val="28"/>
          <w:szCs w:val="28"/>
        </w:rPr>
        <w:t>«Святые горы»</w:t>
      </w:r>
      <w:r w:rsidR="00114EC2">
        <w:rPr>
          <w:rFonts w:ascii="Times New Roman" w:hAnsi="Times New Roman"/>
          <w:sz w:val="28"/>
          <w:szCs w:val="28"/>
        </w:rPr>
        <w:t xml:space="preserve"> </w:t>
      </w:r>
      <w:r w:rsidR="00114EC2" w:rsidRPr="00114EC2">
        <w:rPr>
          <w:rFonts w:ascii="Times New Roman" w:hAnsi="Times New Roman"/>
          <w:sz w:val="28"/>
          <w:szCs w:val="28"/>
        </w:rPr>
        <w:t>-первое поселение на территории Подонцовья. Основание монастыря»</w:t>
      </w:r>
    </w:p>
    <w:p w:rsidR="00536F41" w:rsidRPr="00460DE1" w:rsidRDefault="00460DE1" w:rsidP="00275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E1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 Слово «казак» означает: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охотник;  б) вольный человек; в) беглый раб;  г) отчаянный человек.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 Укрепленные казацкие лагеря из рубленых бревен носили название: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Сечь;   б) станица;    в) поселок;  г) городище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Боевые корабли казаков назывались: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галеры  и лодки; б) ладьи и кочи; в) триеры и шхуны;  г) чайки и струги.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Среди  перечисленных занятий  выберете присущие жителям  «Московского»  берега</w:t>
      </w:r>
      <w:r w:rsidR="002D3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Северского Донца: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охота;  б)</w:t>
      </w:r>
      <w:r w:rsidR="006258B4">
        <w:rPr>
          <w:rFonts w:ascii="Times New Roman" w:eastAsia="Times New Roman" w:hAnsi="Times New Roman"/>
          <w:sz w:val="28"/>
          <w:szCs w:val="28"/>
          <w:lang w:eastAsia="ru-RU"/>
        </w:rPr>
        <w:t>животноводство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;  в) рыболовство; г) солеварение; д) ремесло;  е) ткачество; </w:t>
      </w:r>
      <w:r w:rsidR="002D3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ж) бортничество; з) земледелие;  и) торговля.</w:t>
      </w:r>
    </w:p>
    <w:p w:rsidR="00536F41" w:rsidRPr="00536F41" w:rsidRDefault="002D347D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момент основания в 1676 году современный город Славянск получил название:</w:t>
      </w:r>
    </w:p>
    <w:p w:rsidR="00536F41" w:rsidRPr="00536F41" w:rsidRDefault="006258B4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>) Соляного городка;  б) станицы Свободной;  в) хутора Вольного;  г) Бахмута.</w:t>
      </w:r>
    </w:p>
    <w:p w:rsidR="00536F41" w:rsidRPr="00536F41" w:rsidRDefault="002D347D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>.  Установите  соответствие  между  датами  и событиями: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A.  основание  Соляного  городка  на  Торе;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Б.  первое  письменное  упоминание  о  Святогорском  монастыре;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B. «Азовское  сидение»;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Г.  возникновение  города  Бахмута. 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1.1526 г.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2.1637-1642 гг.</w:t>
      </w:r>
    </w:p>
    <w:p w:rsidR="00536F41" w:rsidRPr="00536F41" w:rsidRDefault="00190C4C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3.  1702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4.  1676 г.</w:t>
      </w:r>
    </w:p>
    <w:p w:rsidR="00536F41" w:rsidRDefault="000A1D1A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 город Донбасса,  возникший в ХУІІ в.</w:t>
      </w:r>
    </w:p>
    <w:p w:rsidR="000A1D1A" w:rsidRPr="000A1D1A" w:rsidRDefault="000A1D1A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Бахмут; б) Славянск; в) Юзовка; г) Святогорск</w:t>
      </w:r>
    </w:p>
    <w:p w:rsidR="00536F41" w:rsidRPr="00536F41" w:rsidRDefault="006258B4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</w:t>
      </w:r>
      <w:r w:rsidRPr="006258B4">
        <w:rPr>
          <w:rFonts w:ascii="Times New Roman" w:hAnsi="Times New Roman"/>
          <w:sz w:val="28"/>
          <w:szCs w:val="28"/>
        </w:rPr>
        <w:t>еприятель смог прорвать укрепления</w:t>
      </w:r>
      <w:r w:rsidRPr="006258B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258B4">
        <w:rPr>
          <w:rFonts w:ascii="Times New Roman" w:hAnsi="Times New Roman"/>
          <w:bCs/>
          <w:sz w:val="28"/>
          <w:szCs w:val="28"/>
        </w:rPr>
        <w:t>Белгородской засечной черты</w:t>
      </w:r>
    </w:p>
    <w:p w:rsidR="006258B4" w:rsidRPr="006258B4" w:rsidRDefault="006258B4" w:rsidP="006258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58B4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ни одного раза</w:t>
      </w:r>
      <w:r w:rsidRPr="006258B4">
        <w:rPr>
          <w:rFonts w:ascii="Times New Roman" w:hAnsi="Times New Roman"/>
          <w:bCs/>
          <w:sz w:val="28"/>
          <w:szCs w:val="28"/>
        </w:rPr>
        <w:t xml:space="preserve">; б) </w:t>
      </w:r>
      <w:r>
        <w:rPr>
          <w:rFonts w:ascii="Times New Roman" w:hAnsi="Times New Roman"/>
          <w:bCs/>
          <w:sz w:val="28"/>
          <w:szCs w:val="28"/>
        </w:rPr>
        <w:t xml:space="preserve">дважды </w:t>
      </w:r>
      <w:r w:rsidRPr="006258B4">
        <w:rPr>
          <w:rFonts w:ascii="Times New Roman" w:hAnsi="Times New Roman"/>
          <w:bCs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один раз</w:t>
      </w:r>
      <w:r w:rsidRPr="006258B4">
        <w:rPr>
          <w:rFonts w:ascii="Times New Roman" w:hAnsi="Times New Roman"/>
          <w:bCs/>
          <w:sz w:val="28"/>
          <w:szCs w:val="28"/>
        </w:rPr>
        <w:t xml:space="preserve">; г) </w:t>
      </w:r>
      <w:r>
        <w:rPr>
          <w:rFonts w:ascii="Times New Roman" w:hAnsi="Times New Roman"/>
          <w:bCs/>
          <w:sz w:val="28"/>
          <w:szCs w:val="28"/>
        </w:rPr>
        <w:t>неоднократно.</w:t>
      </w:r>
    </w:p>
    <w:p w:rsidR="00536F41" w:rsidRDefault="00536F41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F41" w:rsidRPr="00114EC2" w:rsidRDefault="00536F41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7715F2" w:rsidRDefault="00D70ECD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26 10.21</w:t>
      </w:r>
    </w:p>
    <w:p w:rsidR="00567FBC" w:rsidRPr="007715F2" w:rsidRDefault="00567FBC" w:rsidP="00275A5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pacing w:line="240" w:lineRule="auto"/>
        <w:jc w:val="both"/>
        <w:rPr>
          <w:color w:val="000000" w:themeColor="text1"/>
        </w:rPr>
      </w:pPr>
    </w:p>
    <w:p w:rsidR="002D71AC" w:rsidRPr="007715F2" w:rsidRDefault="002D71AC" w:rsidP="00275A59">
      <w:pPr>
        <w:spacing w:line="240" w:lineRule="auto"/>
        <w:jc w:val="both"/>
        <w:rPr>
          <w:color w:val="000000" w:themeColor="text1"/>
        </w:rPr>
      </w:pPr>
    </w:p>
    <w:sectPr w:rsidR="002D71AC" w:rsidRPr="007715F2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A1D1A"/>
    <w:rsid w:val="000C735B"/>
    <w:rsid w:val="000E6578"/>
    <w:rsid w:val="00114EC2"/>
    <w:rsid w:val="00142B61"/>
    <w:rsid w:val="00162ADE"/>
    <w:rsid w:val="00171952"/>
    <w:rsid w:val="00183130"/>
    <w:rsid w:val="00190C4C"/>
    <w:rsid w:val="001A258B"/>
    <w:rsid w:val="001C03F8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60DE1"/>
    <w:rsid w:val="004720CB"/>
    <w:rsid w:val="004971AF"/>
    <w:rsid w:val="004A1177"/>
    <w:rsid w:val="004E0BDE"/>
    <w:rsid w:val="005217CF"/>
    <w:rsid w:val="00536F41"/>
    <w:rsid w:val="005633B0"/>
    <w:rsid w:val="00567FBC"/>
    <w:rsid w:val="00581BEC"/>
    <w:rsid w:val="005903D3"/>
    <w:rsid w:val="005B5866"/>
    <w:rsid w:val="005D4C0E"/>
    <w:rsid w:val="005F546D"/>
    <w:rsid w:val="00604B14"/>
    <w:rsid w:val="006258B4"/>
    <w:rsid w:val="006258E9"/>
    <w:rsid w:val="00692474"/>
    <w:rsid w:val="006C72F6"/>
    <w:rsid w:val="006D18C1"/>
    <w:rsid w:val="006D2566"/>
    <w:rsid w:val="006F2411"/>
    <w:rsid w:val="007033D9"/>
    <w:rsid w:val="007345DD"/>
    <w:rsid w:val="00737F86"/>
    <w:rsid w:val="00752795"/>
    <w:rsid w:val="00766101"/>
    <w:rsid w:val="007715F2"/>
    <w:rsid w:val="00774774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7604F"/>
    <w:rsid w:val="009963EB"/>
    <w:rsid w:val="009A2B5E"/>
    <w:rsid w:val="009A7B46"/>
    <w:rsid w:val="009D10CE"/>
    <w:rsid w:val="009D45C9"/>
    <w:rsid w:val="009E0465"/>
    <w:rsid w:val="009F2E65"/>
    <w:rsid w:val="00A11E1F"/>
    <w:rsid w:val="00A24525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0D83"/>
    <w:rsid w:val="00D1622E"/>
    <w:rsid w:val="00D2034E"/>
    <w:rsid w:val="00D21913"/>
    <w:rsid w:val="00D2795E"/>
    <w:rsid w:val="00D30B56"/>
    <w:rsid w:val="00D406D7"/>
    <w:rsid w:val="00D419D3"/>
    <w:rsid w:val="00D508DD"/>
    <w:rsid w:val="00D70ECD"/>
    <w:rsid w:val="00DA12C3"/>
    <w:rsid w:val="00DB37CC"/>
    <w:rsid w:val="00DD2CE0"/>
    <w:rsid w:val="00DF0886"/>
    <w:rsid w:val="00E31CD1"/>
    <w:rsid w:val="00E3301E"/>
    <w:rsid w:val="00E35717"/>
    <w:rsid w:val="00E64CBB"/>
    <w:rsid w:val="00E64D2B"/>
    <w:rsid w:val="00E86DEB"/>
    <w:rsid w:val="00E874A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8B36-2E11-46C4-B641-728BC6C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104</cp:revision>
  <dcterms:created xsi:type="dcterms:W3CDTF">2020-06-08T14:37:00Z</dcterms:created>
  <dcterms:modified xsi:type="dcterms:W3CDTF">2021-10-22T09:52:00Z</dcterms:modified>
</cp:coreProperties>
</file>